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A37D0" w14:textId="77777777" w:rsidR="002D0119" w:rsidRDefault="002D0119" w:rsidP="002D0119">
      <w:pPr>
        <w:spacing w:line="480" w:lineRule="auto"/>
        <w:ind w:firstLine="720"/>
        <w:jc w:val="center"/>
        <w:rPr>
          <w:rFonts w:ascii="Times New Roman" w:hAnsi="Times New Roman" w:cs="Times New Roman"/>
          <w:sz w:val="24"/>
          <w:szCs w:val="24"/>
        </w:rPr>
      </w:pPr>
      <w:bookmarkStart w:id="0" w:name="_GoBack"/>
      <w:bookmarkEnd w:id="0"/>
    </w:p>
    <w:p w14:paraId="7D54DA6F" w14:textId="77777777" w:rsidR="002D0119" w:rsidRDefault="002D0119" w:rsidP="002D0119">
      <w:pPr>
        <w:spacing w:line="480" w:lineRule="auto"/>
        <w:ind w:firstLine="720"/>
        <w:jc w:val="center"/>
        <w:rPr>
          <w:rFonts w:ascii="Times New Roman" w:hAnsi="Times New Roman" w:cs="Times New Roman"/>
          <w:sz w:val="24"/>
          <w:szCs w:val="24"/>
        </w:rPr>
      </w:pPr>
    </w:p>
    <w:p w14:paraId="0DC14DF3" w14:textId="77777777" w:rsidR="002D0119" w:rsidRDefault="002D0119" w:rsidP="002D0119">
      <w:pPr>
        <w:spacing w:line="480" w:lineRule="auto"/>
        <w:ind w:firstLine="720"/>
        <w:jc w:val="center"/>
        <w:rPr>
          <w:rFonts w:ascii="Times New Roman" w:hAnsi="Times New Roman" w:cs="Times New Roman"/>
          <w:sz w:val="24"/>
          <w:szCs w:val="24"/>
        </w:rPr>
      </w:pPr>
    </w:p>
    <w:p w14:paraId="763E5EAB" w14:textId="3B4CD62D" w:rsidR="002D0119" w:rsidRDefault="002D0119" w:rsidP="002D011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Memory and Biology</w:t>
      </w:r>
    </w:p>
    <w:p w14:paraId="6E94BBCA" w14:textId="77777777" w:rsidR="002D0119" w:rsidRPr="002D0119" w:rsidRDefault="002D0119" w:rsidP="002D0119">
      <w:pPr>
        <w:spacing w:line="480" w:lineRule="auto"/>
        <w:ind w:firstLine="720"/>
        <w:jc w:val="center"/>
        <w:rPr>
          <w:rFonts w:ascii="Times New Roman" w:hAnsi="Times New Roman" w:cs="Times New Roman"/>
          <w:sz w:val="24"/>
          <w:szCs w:val="24"/>
        </w:rPr>
      </w:pPr>
      <w:r w:rsidRPr="002D0119">
        <w:rPr>
          <w:rFonts w:ascii="Times New Roman" w:hAnsi="Times New Roman" w:cs="Times New Roman"/>
          <w:sz w:val="24"/>
          <w:szCs w:val="24"/>
        </w:rPr>
        <w:t>Institutional affiliation</w:t>
      </w:r>
    </w:p>
    <w:p w14:paraId="5AF5394E" w14:textId="77777777" w:rsidR="002D0119" w:rsidRPr="002D0119" w:rsidRDefault="002D0119" w:rsidP="002D0119">
      <w:pPr>
        <w:spacing w:line="480" w:lineRule="auto"/>
        <w:ind w:firstLine="720"/>
        <w:jc w:val="center"/>
        <w:rPr>
          <w:rFonts w:ascii="Times New Roman" w:hAnsi="Times New Roman" w:cs="Times New Roman"/>
          <w:sz w:val="24"/>
          <w:szCs w:val="24"/>
        </w:rPr>
      </w:pPr>
      <w:r w:rsidRPr="002D0119">
        <w:rPr>
          <w:rFonts w:ascii="Times New Roman" w:hAnsi="Times New Roman" w:cs="Times New Roman"/>
          <w:sz w:val="24"/>
          <w:szCs w:val="24"/>
        </w:rPr>
        <w:t>Course-name</w:t>
      </w:r>
    </w:p>
    <w:p w14:paraId="0CA4482B" w14:textId="77777777" w:rsidR="002D0119" w:rsidRPr="002D0119" w:rsidRDefault="002D0119" w:rsidP="002D0119">
      <w:pPr>
        <w:spacing w:line="480" w:lineRule="auto"/>
        <w:ind w:firstLine="720"/>
        <w:jc w:val="center"/>
        <w:rPr>
          <w:rFonts w:ascii="Times New Roman" w:hAnsi="Times New Roman" w:cs="Times New Roman"/>
          <w:sz w:val="24"/>
          <w:szCs w:val="24"/>
        </w:rPr>
      </w:pPr>
      <w:r w:rsidRPr="002D0119">
        <w:rPr>
          <w:rFonts w:ascii="Times New Roman" w:hAnsi="Times New Roman" w:cs="Times New Roman"/>
          <w:sz w:val="24"/>
          <w:szCs w:val="24"/>
        </w:rPr>
        <w:t>Course number</w:t>
      </w:r>
    </w:p>
    <w:p w14:paraId="12A2B9E7" w14:textId="15716381" w:rsidR="002D0119" w:rsidRDefault="002D0119" w:rsidP="002D0119">
      <w:pPr>
        <w:spacing w:line="480" w:lineRule="auto"/>
        <w:ind w:firstLine="720"/>
        <w:jc w:val="center"/>
        <w:rPr>
          <w:rFonts w:ascii="Times New Roman" w:hAnsi="Times New Roman" w:cs="Times New Roman"/>
          <w:sz w:val="24"/>
          <w:szCs w:val="24"/>
        </w:rPr>
      </w:pPr>
      <w:r w:rsidRPr="002D0119">
        <w:rPr>
          <w:rFonts w:ascii="Times New Roman" w:hAnsi="Times New Roman" w:cs="Times New Roman"/>
          <w:sz w:val="24"/>
          <w:szCs w:val="24"/>
        </w:rPr>
        <w:t>Date of submission</w:t>
      </w:r>
    </w:p>
    <w:p w14:paraId="390866D9" w14:textId="77777777" w:rsidR="002D0119" w:rsidRDefault="002D0119" w:rsidP="002D0119">
      <w:pPr>
        <w:spacing w:line="480" w:lineRule="auto"/>
        <w:ind w:firstLine="720"/>
        <w:rPr>
          <w:rFonts w:ascii="Times New Roman" w:hAnsi="Times New Roman" w:cs="Times New Roman"/>
          <w:sz w:val="24"/>
          <w:szCs w:val="24"/>
        </w:rPr>
      </w:pPr>
    </w:p>
    <w:p w14:paraId="49794B4E" w14:textId="77777777" w:rsidR="002D0119" w:rsidRDefault="002D0119" w:rsidP="002D0119">
      <w:pPr>
        <w:spacing w:line="480" w:lineRule="auto"/>
        <w:ind w:firstLine="720"/>
        <w:rPr>
          <w:rFonts w:ascii="Times New Roman" w:hAnsi="Times New Roman" w:cs="Times New Roman"/>
          <w:sz w:val="24"/>
          <w:szCs w:val="24"/>
        </w:rPr>
      </w:pPr>
    </w:p>
    <w:p w14:paraId="4A53A6AA" w14:textId="77777777" w:rsidR="002D0119" w:rsidRDefault="002D0119" w:rsidP="002D0119">
      <w:pPr>
        <w:spacing w:line="480" w:lineRule="auto"/>
        <w:ind w:firstLine="720"/>
        <w:rPr>
          <w:rFonts w:ascii="Times New Roman" w:hAnsi="Times New Roman" w:cs="Times New Roman"/>
          <w:sz w:val="24"/>
          <w:szCs w:val="24"/>
        </w:rPr>
      </w:pPr>
    </w:p>
    <w:p w14:paraId="1FFC17FD" w14:textId="77777777" w:rsidR="002D0119" w:rsidRDefault="002D0119" w:rsidP="002D0119">
      <w:pPr>
        <w:spacing w:line="480" w:lineRule="auto"/>
        <w:ind w:firstLine="720"/>
        <w:rPr>
          <w:rFonts w:ascii="Times New Roman" w:hAnsi="Times New Roman" w:cs="Times New Roman"/>
          <w:sz w:val="24"/>
          <w:szCs w:val="24"/>
        </w:rPr>
      </w:pPr>
    </w:p>
    <w:p w14:paraId="65424247" w14:textId="77777777" w:rsidR="002D0119" w:rsidRDefault="002D0119" w:rsidP="002D0119">
      <w:pPr>
        <w:spacing w:line="480" w:lineRule="auto"/>
        <w:ind w:firstLine="720"/>
        <w:rPr>
          <w:rFonts w:ascii="Times New Roman" w:hAnsi="Times New Roman" w:cs="Times New Roman"/>
          <w:sz w:val="24"/>
          <w:szCs w:val="24"/>
        </w:rPr>
      </w:pPr>
    </w:p>
    <w:p w14:paraId="1C738B90" w14:textId="77777777" w:rsidR="002D0119" w:rsidRDefault="002D0119" w:rsidP="002D0119">
      <w:pPr>
        <w:spacing w:line="480" w:lineRule="auto"/>
        <w:ind w:firstLine="720"/>
        <w:rPr>
          <w:rFonts w:ascii="Times New Roman" w:hAnsi="Times New Roman" w:cs="Times New Roman"/>
          <w:sz w:val="24"/>
          <w:szCs w:val="24"/>
        </w:rPr>
      </w:pPr>
    </w:p>
    <w:p w14:paraId="6B11F06B" w14:textId="77777777" w:rsidR="002D0119" w:rsidRDefault="002D0119" w:rsidP="002D0119">
      <w:pPr>
        <w:spacing w:line="480" w:lineRule="auto"/>
        <w:ind w:firstLine="720"/>
        <w:rPr>
          <w:rFonts w:ascii="Times New Roman" w:hAnsi="Times New Roman" w:cs="Times New Roman"/>
          <w:sz w:val="24"/>
          <w:szCs w:val="24"/>
        </w:rPr>
      </w:pPr>
    </w:p>
    <w:p w14:paraId="1F017013" w14:textId="77777777" w:rsidR="002D0119" w:rsidRDefault="002D0119" w:rsidP="002D0119">
      <w:pPr>
        <w:spacing w:line="480" w:lineRule="auto"/>
        <w:ind w:firstLine="720"/>
        <w:rPr>
          <w:rFonts w:ascii="Times New Roman" w:hAnsi="Times New Roman" w:cs="Times New Roman"/>
          <w:sz w:val="24"/>
          <w:szCs w:val="24"/>
        </w:rPr>
      </w:pPr>
    </w:p>
    <w:p w14:paraId="58D66D28" w14:textId="4BD80F56" w:rsidR="002D0119" w:rsidRDefault="002D0119" w:rsidP="002D0119">
      <w:pPr>
        <w:spacing w:line="480" w:lineRule="auto"/>
        <w:rPr>
          <w:rFonts w:ascii="Times New Roman" w:hAnsi="Times New Roman" w:cs="Times New Roman"/>
          <w:sz w:val="24"/>
          <w:szCs w:val="24"/>
        </w:rPr>
      </w:pPr>
    </w:p>
    <w:p w14:paraId="3AD12897" w14:textId="77777777" w:rsidR="002D0119" w:rsidRDefault="002D0119" w:rsidP="002D0119">
      <w:pPr>
        <w:spacing w:line="480" w:lineRule="auto"/>
        <w:rPr>
          <w:rFonts w:ascii="Times New Roman" w:hAnsi="Times New Roman" w:cs="Times New Roman"/>
          <w:sz w:val="24"/>
          <w:szCs w:val="24"/>
        </w:rPr>
      </w:pPr>
    </w:p>
    <w:p w14:paraId="2CCF2B18" w14:textId="73A5AD36" w:rsidR="006D2651" w:rsidRPr="002D0119" w:rsidRDefault="002B5E64" w:rsidP="002D0119">
      <w:pPr>
        <w:spacing w:line="480" w:lineRule="auto"/>
        <w:ind w:firstLine="720"/>
        <w:rPr>
          <w:rFonts w:ascii="Times New Roman" w:hAnsi="Times New Roman" w:cs="Times New Roman"/>
          <w:sz w:val="24"/>
          <w:szCs w:val="24"/>
        </w:rPr>
      </w:pPr>
      <w:r w:rsidRPr="002D0119">
        <w:rPr>
          <w:rFonts w:ascii="Times New Roman" w:hAnsi="Times New Roman" w:cs="Times New Roman"/>
          <w:sz w:val="24"/>
          <w:szCs w:val="24"/>
        </w:rPr>
        <w:lastRenderedPageBreak/>
        <w:t>Memory and learning are said to go hand in hand and relates which each other in many aspects. The two are said to be the essential learning process determinants. Memory is what carries our mental life together, including the unconscious and the conscious parts of our life—memory in a person much relies on biology for its enhancement and storage. The storage of memory is a dynamic result of various biological interactive processes such as short-term memory, long-term memory consolidation, and maintenance, encoding</w:t>
      </w:r>
      <w:r w:rsidR="002D0119" w:rsidRPr="002D0119">
        <w:t xml:space="preserve"> </w:t>
      </w:r>
      <w:bookmarkStart w:id="1" w:name="_Hlk53937737"/>
      <w:r w:rsidR="002D0119">
        <w:t>(</w:t>
      </w:r>
      <w:r w:rsidR="002D0119" w:rsidRPr="002D0119">
        <w:rPr>
          <w:rFonts w:ascii="Times New Roman" w:hAnsi="Times New Roman" w:cs="Times New Roman"/>
          <w:sz w:val="24"/>
          <w:szCs w:val="24"/>
        </w:rPr>
        <w:t>Aristizabal,</w:t>
      </w:r>
      <w:r w:rsidR="002D0119">
        <w:rPr>
          <w:rFonts w:ascii="Times New Roman" w:hAnsi="Times New Roman" w:cs="Times New Roman"/>
          <w:sz w:val="24"/>
          <w:szCs w:val="24"/>
        </w:rPr>
        <w:t xml:space="preserve"> et al 2020) </w:t>
      </w:r>
      <w:bookmarkEnd w:id="1"/>
      <w:r w:rsidRPr="002D0119">
        <w:rPr>
          <w:rFonts w:ascii="Times New Roman" w:hAnsi="Times New Roman" w:cs="Times New Roman"/>
          <w:sz w:val="24"/>
          <w:szCs w:val="24"/>
        </w:rPr>
        <w:t xml:space="preserve">. It also includes memory stabilizing and destabilizing in updating, </w:t>
      </w:r>
      <w:r w:rsidR="007B5915" w:rsidRPr="002D0119">
        <w:rPr>
          <w:rFonts w:ascii="Times New Roman" w:hAnsi="Times New Roman" w:cs="Times New Roman"/>
          <w:sz w:val="24"/>
          <w:szCs w:val="24"/>
        </w:rPr>
        <w:t>integrating, and retrieving a particular memory with others. The dynamics are commenced by cellular and molecular modifications at synaptic connections levels of an individual and expands to more disperse changes throughout various synaptic links of various neurons embedded in broader networks of neurons whose relationships can be conveyed at the behavioral level</w:t>
      </w:r>
      <w:r w:rsidR="002D0119">
        <w:rPr>
          <w:rFonts w:ascii="Times New Roman" w:hAnsi="Times New Roman" w:cs="Times New Roman"/>
          <w:sz w:val="24"/>
          <w:szCs w:val="24"/>
        </w:rPr>
        <w:t xml:space="preserve"> </w:t>
      </w:r>
      <w:r w:rsidR="002D0119" w:rsidRPr="002D0119">
        <w:rPr>
          <w:rFonts w:ascii="Times New Roman" w:hAnsi="Times New Roman" w:cs="Times New Roman"/>
          <w:sz w:val="24"/>
          <w:szCs w:val="24"/>
        </w:rPr>
        <w:t>(Aristizabal, et al 2020)</w:t>
      </w:r>
      <w:r w:rsidR="007B5915" w:rsidRPr="002D0119">
        <w:rPr>
          <w:rFonts w:ascii="Times New Roman" w:hAnsi="Times New Roman" w:cs="Times New Roman"/>
          <w:sz w:val="24"/>
          <w:szCs w:val="24"/>
        </w:rPr>
        <w:t xml:space="preserve">. </w:t>
      </w:r>
    </w:p>
    <w:p w14:paraId="1127F2A1" w14:textId="4DBBAC09" w:rsidR="007B5915" w:rsidRDefault="002B5E64" w:rsidP="002D0119">
      <w:pPr>
        <w:spacing w:line="480" w:lineRule="auto"/>
        <w:ind w:firstLine="720"/>
        <w:rPr>
          <w:rFonts w:ascii="Times New Roman" w:hAnsi="Times New Roman" w:cs="Times New Roman"/>
          <w:sz w:val="24"/>
          <w:szCs w:val="24"/>
        </w:rPr>
      </w:pPr>
      <w:r w:rsidRPr="002D0119">
        <w:rPr>
          <w:rFonts w:ascii="Times New Roman" w:hAnsi="Times New Roman" w:cs="Times New Roman"/>
          <w:sz w:val="24"/>
          <w:szCs w:val="24"/>
        </w:rPr>
        <w:t xml:space="preserve">Understanding this relationship can be essential in the improvement of academic performance. This is by learning the memory storage and enhancing it better to retain and remember the learned </w:t>
      </w:r>
      <w:r w:rsidR="002B02DE" w:rsidRPr="002D0119">
        <w:rPr>
          <w:rFonts w:ascii="Times New Roman" w:hAnsi="Times New Roman" w:cs="Times New Roman"/>
          <w:sz w:val="24"/>
          <w:szCs w:val="24"/>
        </w:rPr>
        <w:t xml:space="preserve">concepts and ideas. This also incorporates the quick </w:t>
      </w:r>
      <w:r w:rsidR="00A36DC4">
        <w:rPr>
          <w:rFonts w:ascii="Times New Roman" w:hAnsi="Times New Roman" w:cs="Times New Roman"/>
          <w:sz w:val="24"/>
          <w:szCs w:val="24"/>
        </w:rPr>
        <w:t>movement</w:t>
      </w:r>
      <w:r w:rsidR="002B02DE" w:rsidRPr="002D0119">
        <w:rPr>
          <w:rFonts w:ascii="Times New Roman" w:hAnsi="Times New Roman" w:cs="Times New Roman"/>
          <w:sz w:val="24"/>
          <w:szCs w:val="24"/>
        </w:rPr>
        <w:t xml:space="preserve"> of information</w:t>
      </w:r>
      <w:r w:rsidR="00A36DC4">
        <w:rPr>
          <w:rFonts w:ascii="Times New Roman" w:hAnsi="Times New Roman" w:cs="Times New Roman"/>
          <w:sz w:val="24"/>
          <w:szCs w:val="24"/>
        </w:rPr>
        <w:t xml:space="preserve"> or data</w:t>
      </w:r>
      <w:r w:rsidR="002B02DE" w:rsidRPr="002D0119">
        <w:rPr>
          <w:rFonts w:ascii="Times New Roman" w:hAnsi="Times New Roman" w:cs="Times New Roman"/>
          <w:sz w:val="24"/>
          <w:szCs w:val="24"/>
        </w:rPr>
        <w:t xml:space="preserve"> from working memory</w:t>
      </w:r>
      <w:r w:rsidR="00A36DC4">
        <w:rPr>
          <w:rFonts w:ascii="Times New Roman" w:hAnsi="Times New Roman" w:cs="Times New Roman"/>
          <w:sz w:val="24"/>
          <w:szCs w:val="24"/>
        </w:rPr>
        <w:t xml:space="preserve"> and short-term memory</w:t>
      </w:r>
      <w:r w:rsidR="002B02DE" w:rsidRPr="002D0119">
        <w:rPr>
          <w:rFonts w:ascii="Times New Roman" w:hAnsi="Times New Roman" w:cs="Times New Roman"/>
          <w:sz w:val="24"/>
          <w:szCs w:val="24"/>
        </w:rPr>
        <w:t xml:space="preserve"> to long-term memory. Additionally, it can enhance the integration, updating, and retrieval of specific information or memory hence improving academic performance.</w:t>
      </w:r>
    </w:p>
    <w:p w14:paraId="29BC714C" w14:textId="3D533FBC" w:rsidR="002D0119" w:rsidRDefault="002D0119" w:rsidP="002D0119">
      <w:pPr>
        <w:spacing w:line="480" w:lineRule="auto"/>
        <w:ind w:firstLine="720"/>
        <w:rPr>
          <w:rFonts w:ascii="Times New Roman" w:hAnsi="Times New Roman" w:cs="Times New Roman"/>
          <w:sz w:val="24"/>
          <w:szCs w:val="24"/>
        </w:rPr>
      </w:pPr>
    </w:p>
    <w:p w14:paraId="3DC0E1F1" w14:textId="2BA8C1CE" w:rsidR="002D0119" w:rsidRDefault="002D0119" w:rsidP="002D0119">
      <w:pPr>
        <w:spacing w:line="480" w:lineRule="auto"/>
        <w:ind w:firstLine="720"/>
        <w:rPr>
          <w:rFonts w:ascii="Times New Roman" w:hAnsi="Times New Roman" w:cs="Times New Roman"/>
          <w:sz w:val="24"/>
          <w:szCs w:val="24"/>
        </w:rPr>
      </w:pPr>
    </w:p>
    <w:p w14:paraId="041FBADB" w14:textId="50500DD1" w:rsidR="002D0119" w:rsidRDefault="002D0119" w:rsidP="002D0119">
      <w:pPr>
        <w:spacing w:line="480" w:lineRule="auto"/>
        <w:ind w:firstLine="720"/>
        <w:rPr>
          <w:rFonts w:ascii="Times New Roman" w:hAnsi="Times New Roman" w:cs="Times New Roman"/>
          <w:sz w:val="24"/>
          <w:szCs w:val="24"/>
        </w:rPr>
      </w:pPr>
    </w:p>
    <w:p w14:paraId="2A2EF5DA" w14:textId="669A6763" w:rsidR="002D0119" w:rsidRDefault="002D0119" w:rsidP="002D0119">
      <w:pPr>
        <w:spacing w:line="480" w:lineRule="auto"/>
        <w:ind w:firstLine="720"/>
        <w:rPr>
          <w:rFonts w:ascii="Times New Roman" w:hAnsi="Times New Roman" w:cs="Times New Roman"/>
          <w:sz w:val="24"/>
          <w:szCs w:val="24"/>
        </w:rPr>
      </w:pPr>
    </w:p>
    <w:p w14:paraId="0C98A27A" w14:textId="569DD9D7" w:rsidR="002D0119" w:rsidRDefault="002D0119" w:rsidP="002D0119">
      <w:pPr>
        <w:spacing w:line="480" w:lineRule="auto"/>
        <w:ind w:firstLine="720"/>
        <w:rPr>
          <w:rFonts w:ascii="Times New Roman" w:hAnsi="Times New Roman" w:cs="Times New Roman"/>
          <w:sz w:val="24"/>
          <w:szCs w:val="24"/>
        </w:rPr>
      </w:pPr>
    </w:p>
    <w:p w14:paraId="00BAFDCD" w14:textId="27FF7E42" w:rsidR="002D0119" w:rsidRDefault="002D0119" w:rsidP="002D011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0F9B7223" w14:textId="5A40D9A7" w:rsidR="002D0119" w:rsidRDefault="002D0119" w:rsidP="002D0119">
      <w:pPr>
        <w:spacing w:line="480" w:lineRule="auto"/>
        <w:ind w:left="720" w:hanging="720"/>
        <w:rPr>
          <w:rFonts w:ascii="Times New Roman" w:hAnsi="Times New Roman" w:cs="Times New Roman"/>
          <w:sz w:val="24"/>
          <w:szCs w:val="24"/>
        </w:rPr>
      </w:pPr>
      <w:bookmarkStart w:id="2" w:name="_Hlk53937696"/>
      <w:r w:rsidRPr="002D0119">
        <w:rPr>
          <w:rFonts w:ascii="Times New Roman" w:hAnsi="Times New Roman" w:cs="Times New Roman"/>
          <w:sz w:val="24"/>
          <w:szCs w:val="24"/>
        </w:rPr>
        <w:t>Aristizabal,</w:t>
      </w:r>
      <w:bookmarkEnd w:id="2"/>
      <w:r w:rsidRPr="002D0119">
        <w:rPr>
          <w:rFonts w:ascii="Times New Roman" w:hAnsi="Times New Roman" w:cs="Times New Roman"/>
          <w:sz w:val="24"/>
          <w:szCs w:val="24"/>
        </w:rPr>
        <w:t xml:space="preserve"> M. J., Anreiter, I., Halldorsdottir, T., Odgers, C. L., McDade, T. W., Goldenberg, A., ... &amp; O’Donnell, K. J. (2020). Biological embedding of experience: A primer on epigenetics. Proceedings of the National Academy of Sciences, 117(38), 23261-23269.</w:t>
      </w:r>
    </w:p>
    <w:p w14:paraId="1D6432D9" w14:textId="77777777" w:rsidR="002D0119" w:rsidRPr="002D0119" w:rsidRDefault="002D0119" w:rsidP="002D0119">
      <w:pPr>
        <w:spacing w:line="480" w:lineRule="auto"/>
        <w:rPr>
          <w:rFonts w:ascii="Times New Roman" w:hAnsi="Times New Roman" w:cs="Times New Roman"/>
          <w:sz w:val="24"/>
          <w:szCs w:val="24"/>
        </w:rPr>
      </w:pPr>
    </w:p>
    <w:sectPr w:rsidR="002D0119" w:rsidRPr="002D0119" w:rsidSect="002D01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FA280E" w14:textId="77777777" w:rsidR="00C5628A" w:rsidRDefault="00C5628A" w:rsidP="002D0119">
      <w:pPr>
        <w:spacing w:after="0" w:line="240" w:lineRule="auto"/>
      </w:pPr>
      <w:r>
        <w:separator/>
      </w:r>
    </w:p>
  </w:endnote>
  <w:endnote w:type="continuationSeparator" w:id="0">
    <w:p w14:paraId="6972B123" w14:textId="77777777" w:rsidR="00C5628A" w:rsidRDefault="00C5628A" w:rsidP="002D0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6F78BD" w14:textId="77777777" w:rsidR="00C5628A" w:rsidRDefault="00C5628A" w:rsidP="002D0119">
      <w:pPr>
        <w:spacing w:after="0" w:line="240" w:lineRule="auto"/>
      </w:pPr>
      <w:r>
        <w:separator/>
      </w:r>
    </w:p>
  </w:footnote>
  <w:footnote w:type="continuationSeparator" w:id="0">
    <w:p w14:paraId="72813949" w14:textId="77777777" w:rsidR="00C5628A" w:rsidRDefault="00C5628A" w:rsidP="002D0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6208139"/>
      <w:docPartObj>
        <w:docPartGallery w:val="Page Numbers (Top of Page)"/>
        <w:docPartUnique/>
      </w:docPartObj>
    </w:sdtPr>
    <w:sdtEndPr>
      <w:rPr>
        <w:noProof/>
      </w:rPr>
    </w:sdtEndPr>
    <w:sdtContent>
      <w:p w14:paraId="31618D32" w14:textId="2E1396CA" w:rsidR="002D0119" w:rsidRDefault="002D0119">
        <w:pPr>
          <w:pStyle w:val="Header"/>
          <w:jc w:val="right"/>
        </w:pPr>
        <w:r>
          <w:fldChar w:fldCharType="begin"/>
        </w:r>
        <w:r>
          <w:instrText xml:space="preserve"> PAGE   \* MERGEFORMAT </w:instrText>
        </w:r>
        <w:r>
          <w:fldChar w:fldCharType="separate"/>
        </w:r>
        <w:r w:rsidR="00227A01">
          <w:rPr>
            <w:noProof/>
          </w:rPr>
          <w:t>3</w:t>
        </w:r>
        <w:r>
          <w:rPr>
            <w:noProof/>
          </w:rPr>
          <w:fldChar w:fldCharType="end"/>
        </w:r>
      </w:p>
    </w:sdtContent>
  </w:sdt>
  <w:p w14:paraId="071451F4" w14:textId="7E9659FA" w:rsidR="002D0119" w:rsidRPr="002D0119" w:rsidRDefault="002D0119">
    <w:pPr>
      <w:pStyle w:val="Header"/>
      <w:rPr>
        <w:rFonts w:ascii="Times New Roman" w:hAnsi="Times New Roman" w:cs="Times New Roman"/>
        <w:sz w:val="24"/>
        <w:szCs w:val="24"/>
      </w:rPr>
    </w:pPr>
    <w:r w:rsidRPr="002D0119">
      <w:rPr>
        <w:rFonts w:ascii="Times New Roman" w:hAnsi="Times New Roman" w:cs="Times New Roman"/>
        <w:sz w:val="24"/>
        <w:szCs w:val="24"/>
      </w:rPr>
      <w:t>MEMORY AND BIOLOGY.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2537744"/>
      <w:docPartObj>
        <w:docPartGallery w:val="Page Numbers (Top of Page)"/>
        <w:docPartUnique/>
      </w:docPartObj>
    </w:sdtPr>
    <w:sdtEndPr>
      <w:rPr>
        <w:noProof/>
      </w:rPr>
    </w:sdtEndPr>
    <w:sdtContent>
      <w:p w14:paraId="276778B7" w14:textId="754AAF33" w:rsidR="002D0119" w:rsidRDefault="002D0119">
        <w:pPr>
          <w:pStyle w:val="Header"/>
          <w:jc w:val="right"/>
        </w:pPr>
        <w:r>
          <w:fldChar w:fldCharType="begin"/>
        </w:r>
        <w:r>
          <w:instrText xml:space="preserve"> PAGE   \* MERGEFORMAT </w:instrText>
        </w:r>
        <w:r>
          <w:fldChar w:fldCharType="separate"/>
        </w:r>
        <w:r w:rsidR="00227A01">
          <w:rPr>
            <w:noProof/>
          </w:rPr>
          <w:t>1</w:t>
        </w:r>
        <w:r>
          <w:rPr>
            <w:noProof/>
          </w:rPr>
          <w:fldChar w:fldCharType="end"/>
        </w:r>
      </w:p>
    </w:sdtContent>
  </w:sdt>
  <w:p w14:paraId="4B3CB22C" w14:textId="1E6A1B22" w:rsidR="002D0119" w:rsidRPr="002D0119" w:rsidRDefault="002D0119">
    <w:pPr>
      <w:pStyle w:val="Header"/>
      <w:rPr>
        <w:rFonts w:ascii="Times New Roman" w:hAnsi="Times New Roman" w:cs="Times New Roman"/>
        <w:sz w:val="24"/>
        <w:szCs w:val="24"/>
      </w:rPr>
    </w:pPr>
    <w:r w:rsidRPr="002D0119">
      <w:rPr>
        <w:rFonts w:ascii="Times New Roman" w:hAnsi="Times New Roman" w:cs="Times New Roman"/>
        <w:sz w:val="24"/>
        <w:szCs w:val="24"/>
      </w:rPr>
      <w:t>Running Head: MEMORY AND BIOLOGY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159"/>
    <w:rsid w:val="000B7159"/>
    <w:rsid w:val="00227A01"/>
    <w:rsid w:val="00284A4E"/>
    <w:rsid w:val="002B02DE"/>
    <w:rsid w:val="002B5E64"/>
    <w:rsid w:val="002D0119"/>
    <w:rsid w:val="00683881"/>
    <w:rsid w:val="006D2651"/>
    <w:rsid w:val="006F7A38"/>
    <w:rsid w:val="007B5915"/>
    <w:rsid w:val="00A36DC4"/>
    <w:rsid w:val="00C5628A"/>
    <w:rsid w:val="00DB5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79DA5"/>
  <w15:chartTrackingRefBased/>
  <w15:docId w15:val="{D00DDCC5-3D43-4269-B408-210A09816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1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119"/>
  </w:style>
  <w:style w:type="paragraph" w:styleId="Footer">
    <w:name w:val="footer"/>
    <w:basedOn w:val="Normal"/>
    <w:link w:val="FooterChar"/>
    <w:uiPriority w:val="99"/>
    <w:unhideWhenUsed/>
    <w:rsid w:val="002D01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1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279</Words>
  <Characters>1592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2020-10-18T20:52:00Z</dcterms:created>
  <dcterms:modified xsi:type="dcterms:W3CDTF">2020-10-18T20:52:00Z</dcterms:modified>
</cp:coreProperties>
</file>